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7F9D3" w14:textId="77777777"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14:paraId="3AF812BB" w14:textId="77777777"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14:paraId="59F36C2B" w14:textId="77777777"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14:paraId="6A899E76" w14:textId="77777777" w:rsidR="002C79CC" w:rsidRDefault="002C79CC" w:rsidP="002C79CC">
      <w:pPr>
        <w:jc w:val="both"/>
        <w:rPr>
          <w:lang w:val="bg-BG" w:eastAsia="bg-BG"/>
        </w:rPr>
      </w:pPr>
    </w:p>
    <w:p w14:paraId="3C9103D6" w14:textId="77777777" w:rsidR="00BA6FE8" w:rsidRPr="002C79CC" w:rsidRDefault="00BA6FE8" w:rsidP="002C79CC">
      <w:pPr>
        <w:jc w:val="both"/>
        <w:rPr>
          <w:lang w:val="bg-BG" w:eastAsia="bg-BG"/>
        </w:rPr>
      </w:pPr>
    </w:p>
    <w:p w14:paraId="224D02F5" w14:textId="070D78A4" w:rsidR="00844081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0973EF">
        <w:rPr>
          <w:b/>
          <w:lang w:val="bg-BG" w:eastAsia="bg-BG"/>
        </w:rPr>
        <w:t>Заповед №</w:t>
      </w:r>
      <w:r w:rsidR="00B24B22">
        <w:rPr>
          <w:b/>
          <w:lang w:val="bg-BG" w:eastAsia="bg-BG"/>
        </w:rPr>
        <w:t>606</w:t>
      </w:r>
      <w:r w:rsidR="00804814">
        <w:rPr>
          <w:b/>
          <w:lang w:val="bg-BG" w:eastAsia="bg-BG"/>
        </w:rPr>
        <w:t xml:space="preserve"> </w:t>
      </w:r>
      <w:r w:rsidR="000973EF">
        <w:rPr>
          <w:b/>
          <w:lang w:val="bg-BG" w:eastAsia="bg-BG"/>
        </w:rPr>
        <w:t>от</w:t>
      </w:r>
      <w:r w:rsidR="00582C1E">
        <w:rPr>
          <w:b/>
          <w:lang w:val="bg-BG" w:eastAsia="bg-BG"/>
        </w:rPr>
        <w:t xml:space="preserve"> </w:t>
      </w:r>
      <w:r w:rsidR="00B24B22">
        <w:rPr>
          <w:b/>
          <w:lang w:val="bg-BG" w:eastAsia="bg-BG"/>
        </w:rPr>
        <w:t>30</w:t>
      </w:r>
      <w:r w:rsidR="00B108AA">
        <w:rPr>
          <w:b/>
          <w:lang w:val="bg-BG" w:eastAsia="bg-BG"/>
        </w:rPr>
        <w:t>.</w:t>
      </w:r>
      <w:r w:rsidR="00D44E20">
        <w:rPr>
          <w:b/>
          <w:lang w:val="bg-BG" w:eastAsia="bg-BG"/>
        </w:rPr>
        <w:t>0</w:t>
      </w:r>
      <w:r w:rsidR="00B24B22">
        <w:rPr>
          <w:b/>
          <w:lang w:val="bg-BG" w:eastAsia="bg-BG"/>
        </w:rPr>
        <w:t>6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</w:t>
      </w:r>
      <w:r w:rsidR="00014F93">
        <w:rPr>
          <w:b/>
          <w:lang w:val="bg-BG" w:eastAsia="bg-BG"/>
        </w:rPr>
        <w:t>2</w:t>
      </w:r>
      <w:r w:rsidR="00844081" w:rsidRPr="00844081">
        <w:rPr>
          <w:b/>
          <w:lang w:val="bg-BG" w:eastAsia="bg-BG"/>
        </w:rPr>
        <w:t>г. на Кмета на Община Севлиево е разрешено:</w:t>
      </w:r>
    </w:p>
    <w:p w14:paraId="7F773F27" w14:textId="77777777" w:rsidR="00844081" w:rsidRDefault="00844081" w:rsidP="005A55B7">
      <w:pPr>
        <w:jc w:val="both"/>
        <w:rPr>
          <w:lang w:val="bg-BG" w:eastAsia="bg-BG"/>
        </w:rPr>
      </w:pPr>
    </w:p>
    <w:p w14:paraId="06FD4566" w14:textId="2F2FD198" w:rsidR="00B24B22" w:rsidRDefault="00B24B22" w:rsidP="00B24B22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Изработването на ПУП - </w:t>
      </w:r>
      <w:r w:rsidRPr="00CC5260">
        <w:rPr>
          <w:lang w:val="bg-BG"/>
        </w:rPr>
        <w:t xml:space="preserve">План за </w:t>
      </w:r>
      <w:r>
        <w:rPr>
          <w:lang w:val="bg-BG"/>
        </w:rPr>
        <w:t xml:space="preserve">регулация и застрояване </w:t>
      </w:r>
      <w:r w:rsidRPr="00CC5260">
        <w:rPr>
          <w:lang w:val="bg-BG"/>
        </w:rPr>
        <w:t>/П</w:t>
      </w:r>
      <w:r>
        <w:rPr>
          <w:lang w:val="bg-BG"/>
        </w:rPr>
        <w:t>РЗ</w:t>
      </w:r>
      <w:r w:rsidRPr="00CC5260">
        <w:rPr>
          <w:lang w:val="bg-BG"/>
        </w:rPr>
        <w:t>/</w:t>
      </w:r>
      <w:r>
        <w:rPr>
          <w:lang w:val="bg-BG"/>
        </w:rPr>
        <w:t>и РУП</w:t>
      </w:r>
      <w:r w:rsidRPr="00CC5260">
        <w:rPr>
          <w:lang w:val="bg-BG"/>
        </w:rPr>
        <w:t xml:space="preserve"> </w:t>
      </w:r>
      <w:r>
        <w:rPr>
          <w:lang w:val="bg-BG"/>
        </w:rPr>
        <w:t xml:space="preserve">за установяване на свързано допълващо застрояване между УПИ </w:t>
      </w:r>
      <w:r>
        <w:t xml:space="preserve">II-1616, </w:t>
      </w:r>
      <w:r>
        <w:rPr>
          <w:lang w:val="bg-BG"/>
        </w:rPr>
        <w:t xml:space="preserve">УПИ </w:t>
      </w:r>
      <w:r>
        <w:t xml:space="preserve">VI-1615 </w:t>
      </w:r>
      <w:r>
        <w:rPr>
          <w:lang w:val="bg-BG"/>
        </w:rPr>
        <w:t xml:space="preserve">и УПИ </w:t>
      </w:r>
      <w:r>
        <w:t>V-1612</w:t>
      </w:r>
      <w:r>
        <w:rPr>
          <w:lang w:val="bg-BG"/>
        </w:rPr>
        <w:t>, кв.</w:t>
      </w:r>
      <w:r>
        <w:t>8</w:t>
      </w:r>
      <w:r>
        <w:rPr>
          <w:lang w:val="bg-BG"/>
        </w:rPr>
        <w:t>5 по регулационния план на гр. Севлиево с отреждане „За ниско жилищно застрояване“ със следните устройствени показатели:</w:t>
      </w:r>
    </w:p>
    <w:p w14:paraId="3D5C02F7" w14:textId="77777777" w:rsidR="00B24B22" w:rsidRDefault="00B24B22" w:rsidP="00B24B22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          - Устройствена зона – </w:t>
      </w:r>
      <w:proofErr w:type="spellStart"/>
      <w:r>
        <w:rPr>
          <w:lang w:val="bg-BG"/>
        </w:rPr>
        <w:t>Жс</w:t>
      </w:r>
      <w:proofErr w:type="spellEnd"/>
      <w:r>
        <w:rPr>
          <w:lang w:val="bg-BG"/>
        </w:rPr>
        <w:t>/жилищна зона /</w:t>
      </w:r>
    </w:p>
    <w:p w14:paraId="0DEA9E51" w14:textId="77777777" w:rsidR="00B24B22" w:rsidRDefault="00B24B22" w:rsidP="00B24B22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Начин на застрояване – свързано допълващо застрояване;</w:t>
      </w:r>
    </w:p>
    <w:p w14:paraId="7CC84211" w14:textId="77777777" w:rsidR="00B24B22" w:rsidRDefault="00B24B22" w:rsidP="00B24B22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Характер на застрояване – ниско с височина до 10,00м;</w:t>
      </w:r>
    </w:p>
    <w:p w14:paraId="299B92AB" w14:textId="77777777" w:rsidR="00B24B22" w:rsidRDefault="00B24B22" w:rsidP="00B24B22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плътност на застрояване – 60%</w:t>
      </w:r>
    </w:p>
    <w:p w14:paraId="505673C6" w14:textId="77777777" w:rsidR="00B24B22" w:rsidRDefault="00B24B22" w:rsidP="00B24B22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интензивност на застрояване – 1,2</w:t>
      </w:r>
    </w:p>
    <w:p w14:paraId="1FA461FA" w14:textId="77777777" w:rsidR="00B24B22" w:rsidRDefault="00B24B22" w:rsidP="00B24B22">
      <w:pPr>
        <w:ind w:left="100" w:right="-1" w:firstLine="609"/>
        <w:jc w:val="both"/>
        <w:rPr>
          <w:lang w:val="bg-BG" w:eastAsia="bg-BG"/>
        </w:rPr>
      </w:pPr>
      <w:r>
        <w:rPr>
          <w:lang w:val="bg-BG" w:eastAsia="bg-BG"/>
        </w:rPr>
        <w:t xml:space="preserve">            - Минимална озеленена площ – 40%;</w:t>
      </w:r>
    </w:p>
    <w:p w14:paraId="004F6EA5" w14:textId="77777777" w:rsidR="00B24B22" w:rsidRDefault="00B24B22" w:rsidP="00B24B22">
      <w:pPr>
        <w:ind w:left="100" w:right="-1" w:firstLine="609"/>
        <w:jc w:val="both"/>
        <w:rPr>
          <w:lang w:val="bg-BG" w:eastAsia="bg-BG"/>
        </w:rPr>
      </w:pPr>
    </w:p>
    <w:p w14:paraId="2FF8BB69" w14:textId="743A6C1B" w:rsidR="00B24B22" w:rsidRDefault="00014F93" w:rsidP="00B24B22">
      <w:pPr>
        <w:ind w:right="-1" w:firstLine="851"/>
        <w:jc w:val="both"/>
        <w:rPr>
          <w:lang w:val="bg-BG"/>
        </w:rPr>
      </w:pPr>
      <w:proofErr w:type="spellStart"/>
      <w:r>
        <w:t>Измененията</w:t>
      </w:r>
      <w:proofErr w:type="spellEnd"/>
      <w:r>
        <w:t xml:space="preserve"> в </w:t>
      </w:r>
      <w:proofErr w:type="spellStart"/>
      <w:r>
        <w:t>действащите</w:t>
      </w:r>
      <w:proofErr w:type="spellEnd"/>
      <w:r>
        <w:t xml:space="preserve"> ПУП </w:t>
      </w:r>
      <w:proofErr w:type="spellStart"/>
      <w:r>
        <w:t>следва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процедират</w:t>
      </w:r>
      <w:proofErr w:type="spellEnd"/>
      <w:r>
        <w:t xml:space="preserve"> с </w:t>
      </w:r>
      <w:proofErr w:type="spellStart"/>
      <w:r>
        <w:t>обем</w:t>
      </w:r>
      <w:proofErr w:type="spellEnd"/>
      <w:r>
        <w:t xml:space="preserve"> и </w:t>
      </w:r>
      <w:proofErr w:type="spellStart"/>
      <w:r>
        <w:t>съдържание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ПУП - П</w:t>
      </w:r>
      <w:r>
        <w:rPr>
          <w:lang w:val="bg-BG"/>
        </w:rPr>
        <w:t>РЗ</w:t>
      </w:r>
      <w:r>
        <w:t xml:space="preserve"> </w:t>
      </w:r>
      <w:proofErr w:type="spellStart"/>
      <w:r>
        <w:t>по</w:t>
      </w:r>
      <w:proofErr w:type="spellEnd"/>
      <w:r>
        <w:t xml:space="preserve"> чл.110, ал.1, т.</w:t>
      </w:r>
      <w:r>
        <w:rPr>
          <w:lang w:val="bg-BG"/>
        </w:rPr>
        <w:t>1</w:t>
      </w:r>
      <w:r>
        <w:t xml:space="preserve"> </w:t>
      </w:r>
      <w:proofErr w:type="spellStart"/>
      <w:r>
        <w:t>от</w:t>
      </w:r>
      <w:proofErr w:type="spellEnd"/>
      <w:r>
        <w:t xml:space="preserve"> ЗУТ</w:t>
      </w:r>
      <w:r w:rsidR="00B24B22">
        <w:rPr>
          <w:lang w:val="bg-BG"/>
        </w:rPr>
        <w:t xml:space="preserve"> и </w:t>
      </w:r>
      <w:proofErr w:type="gramStart"/>
      <w:r w:rsidR="00B24B22">
        <w:rPr>
          <w:lang w:val="bg-BG"/>
        </w:rPr>
        <w:t>РУП  по</w:t>
      </w:r>
      <w:proofErr w:type="gramEnd"/>
      <w:r w:rsidR="00B24B22">
        <w:rPr>
          <w:lang w:val="bg-BG"/>
        </w:rPr>
        <w:t xml:space="preserve"> чл. 113, ал.2 от ЗУТ</w:t>
      </w:r>
      <w:r>
        <w:rPr>
          <w:lang w:val="bg-BG"/>
        </w:rPr>
        <w:t>, с обхват</w:t>
      </w:r>
      <w:r>
        <w:t>:</w:t>
      </w:r>
      <w:r>
        <w:rPr>
          <w:lang w:val="bg-BG"/>
        </w:rPr>
        <w:t xml:space="preserve"> </w:t>
      </w:r>
      <w:r w:rsidR="00B24B22">
        <w:rPr>
          <w:lang w:val="bg-BG"/>
        </w:rPr>
        <w:t xml:space="preserve">УПИ </w:t>
      </w:r>
      <w:r w:rsidR="00B24B22">
        <w:t xml:space="preserve">II-1616, </w:t>
      </w:r>
      <w:r w:rsidR="00B24B22">
        <w:rPr>
          <w:lang w:val="bg-BG"/>
        </w:rPr>
        <w:t xml:space="preserve">УПИ </w:t>
      </w:r>
      <w:r w:rsidR="00B24B22">
        <w:t xml:space="preserve">VI-1615 </w:t>
      </w:r>
      <w:r w:rsidR="00B24B22">
        <w:rPr>
          <w:lang w:val="bg-BG"/>
        </w:rPr>
        <w:t xml:space="preserve">и УПИ </w:t>
      </w:r>
      <w:r w:rsidR="00B24B22">
        <w:t>V-1612</w:t>
      </w:r>
      <w:r w:rsidR="00B24B22">
        <w:rPr>
          <w:lang w:val="bg-BG"/>
        </w:rPr>
        <w:t>, кв.</w:t>
      </w:r>
      <w:r w:rsidR="00B24B22">
        <w:t>8</w:t>
      </w:r>
      <w:r w:rsidR="00B24B22">
        <w:rPr>
          <w:lang w:val="bg-BG"/>
        </w:rPr>
        <w:t>5</w:t>
      </w:r>
      <w:r w:rsidR="00B24B22">
        <w:rPr>
          <w:lang w:val="bg-BG"/>
        </w:rPr>
        <w:t>.</w:t>
      </w:r>
    </w:p>
    <w:p w14:paraId="452F8A7D" w14:textId="65EF9D10" w:rsidR="00014F93" w:rsidRDefault="00014F93" w:rsidP="00B24B22">
      <w:pPr>
        <w:ind w:right="-1" w:firstLine="851"/>
        <w:jc w:val="both"/>
        <w:rPr>
          <w:lang w:val="bg-BG"/>
        </w:rPr>
      </w:pPr>
      <w:r>
        <w:rPr>
          <w:lang w:val="bg-BG"/>
        </w:rPr>
        <w:t>И</w:t>
      </w:r>
      <w:proofErr w:type="spellStart"/>
      <w:r>
        <w:t>зменението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действащите</w:t>
      </w:r>
      <w:proofErr w:type="spellEnd"/>
      <w:r>
        <w:t xml:space="preserve"> </w:t>
      </w:r>
      <w:proofErr w:type="spellStart"/>
      <w:r>
        <w:t>подробни</w:t>
      </w:r>
      <w:proofErr w:type="spellEnd"/>
      <w:r>
        <w:t xml:space="preserve"> </w:t>
      </w:r>
      <w:proofErr w:type="spellStart"/>
      <w:r>
        <w:t>устройствени</w:t>
      </w:r>
      <w:proofErr w:type="spellEnd"/>
      <w:r>
        <w:t xml:space="preserve"> </w:t>
      </w:r>
      <w:proofErr w:type="spellStart"/>
      <w:r>
        <w:t>планове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извърши</w:t>
      </w:r>
      <w:proofErr w:type="spellEnd"/>
      <w:r>
        <w:t xml:space="preserve"> </w:t>
      </w:r>
      <w:proofErr w:type="spellStart"/>
      <w:r>
        <w:t>върху</w:t>
      </w:r>
      <w:proofErr w:type="spellEnd"/>
      <w:r>
        <w:t xml:space="preserve"> </w:t>
      </w:r>
      <w:proofErr w:type="spellStart"/>
      <w:r>
        <w:t>вярна</w:t>
      </w:r>
      <w:proofErr w:type="spellEnd"/>
      <w:r>
        <w:t xml:space="preserve"> </w:t>
      </w:r>
      <w:proofErr w:type="spellStart"/>
      <w:r>
        <w:t>кадастрална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lang w:val="bg-BG"/>
        </w:rPr>
        <w:t>имоти с идентификатори 65927.501.1</w:t>
      </w:r>
      <w:r w:rsidR="00B24B22">
        <w:rPr>
          <w:lang w:val="bg-BG"/>
        </w:rPr>
        <w:t>615</w:t>
      </w:r>
      <w:r>
        <w:rPr>
          <w:lang w:val="bg-BG"/>
        </w:rPr>
        <w:t>, ПИ 65927.501.1</w:t>
      </w:r>
      <w:r w:rsidR="00B24B22">
        <w:rPr>
          <w:lang w:val="bg-BG"/>
        </w:rPr>
        <w:t>616</w:t>
      </w:r>
      <w:r>
        <w:rPr>
          <w:lang w:val="bg-BG"/>
        </w:rPr>
        <w:t xml:space="preserve"> и ПИ 65927.501.</w:t>
      </w:r>
      <w:r w:rsidR="00B24B22">
        <w:rPr>
          <w:lang w:val="bg-BG"/>
        </w:rPr>
        <w:t>1612</w:t>
      </w:r>
      <w:r>
        <w:rPr>
          <w:lang w:val="bg-BG"/>
        </w:rPr>
        <w:t xml:space="preserve">  по кадастралната карта на гр. Севлиево.</w:t>
      </w:r>
    </w:p>
    <w:p w14:paraId="4BE0B287" w14:textId="77777777" w:rsidR="00014F93" w:rsidRDefault="00014F93" w:rsidP="00014F93">
      <w:pPr>
        <w:ind w:firstLine="851"/>
        <w:jc w:val="both"/>
      </w:pPr>
      <w:r>
        <w:rPr>
          <w:lang w:val="bg-BG"/>
        </w:rPr>
        <w:t xml:space="preserve"> </w:t>
      </w:r>
      <w:proofErr w:type="spellStart"/>
      <w:r>
        <w:t>Проектното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съдържа</w:t>
      </w:r>
      <w:proofErr w:type="spellEnd"/>
      <w:r>
        <w:t xml:space="preserve"> </w:t>
      </w:r>
      <w:proofErr w:type="spellStart"/>
      <w:r>
        <w:t>устройствените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proofErr w:type="gramStart"/>
      <w:r>
        <w:t>по</w:t>
      </w:r>
      <w:proofErr w:type="spellEnd"/>
      <w:r>
        <w:t xml:space="preserve">  чл.</w:t>
      </w:r>
      <w:proofErr w:type="gramEnd"/>
      <w:r>
        <w:t>110, ал.1, т.</w:t>
      </w:r>
      <w:r>
        <w:rPr>
          <w:lang w:val="bg-BG"/>
        </w:rPr>
        <w:t xml:space="preserve">1 </w:t>
      </w:r>
      <w:proofErr w:type="spellStart"/>
      <w:r>
        <w:t>от</w:t>
      </w:r>
      <w:proofErr w:type="spellEnd"/>
      <w:r>
        <w:t xml:space="preserve"> ЗУТ, </w:t>
      </w:r>
      <w:proofErr w:type="spellStart"/>
      <w:r>
        <w:t>както</w:t>
      </w:r>
      <w:proofErr w:type="spellEnd"/>
      <w:r>
        <w:t xml:space="preserve"> и </w:t>
      </w:r>
      <w:proofErr w:type="spellStart"/>
      <w:r>
        <w:t>реквизитите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ПУП - П</w:t>
      </w:r>
      <w:r>
        <w:rPr>
          <w:lang w:val="bg-BG"/>
        </w:rPr>
        <w:t>РЗ</w:t>
      </w:r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Нар</w:t>
      </w:r>
      <w:r>
        <w:rPr>
          <w:lang w:val="bg-BG"/>
        </w:rPr>
        <w:t>едба</w:t>
      </w:r>
      <w:proofErr w:type="spellEnd"/>
      <w:r>
        <w:rPr>
          <w:lang w:val="bg-BG"/>
        </w:rPr>
        <w:t xml:space="preserve"> </w:t>
      </w:r>
      <w:r>
        <w:t xml:space="preserve">№8 </w:t>
      </w:r>
      <w:proofErr w:type="spellStart"/>
      <w:r>
        <w:t>за</w:t>
      </w:r>
      <w:proofErr w:type="spellEnd"/>
      <w:r>
        <w:t xml:space="preserve"> ОСУП.</w:t>
      </w:r>
    </w:p>
    <w:p w14:paraId="062DCC13" w14:textId="77777777" w:rsidR="00014F93" w:rsidRDefault="00014F93" w:rsidP="00014F93">
      <w:pPr>
        <w:ind w:firstLine="851"/>
        <w:jc w:val="both"/>
        <w:rPr>
          <w:lang w:val="bg-BG"/>
        </w:rPr>
      </w:pPr>
      <w:r>
        <w:rPr>
          <w:lang w:val="bg-BG"/>
        </w:rPr>
        <w:t>Проектирането да се извърши от правоспособни проектанти по чл.230 от ЗУТ, чрез възлагане от заинтересуваните лица.</w:t>
      </w:r>
    </w:p>
    <w:p w14:paraId="09DC8E1F" w14:textId="5B23C478" w:rsidR="00844081" w:rsidRDefault="000C503C" w:rsidP="002624BF">
      <w:pPr>
        <w:ind w:right="-1"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="00B108AA" w:rsidRPr="00B108AA">
        <w:rPr>
          <w:lang w:val="bg-BG"/>
        </w:rPr>
        <w:t xml:space="preserve"> одобрено </w:t>
      </w:r>
      <w:r w:rsidR="001E086A">
        <w:rPr>
          <w:lang w:val="bg-BG"/>
        </w:rPr>
        <w:t xml:space="preserve">представеното от Възложителя </w:t>
      </w:r>
      <w:r w:rsidR="00445988">
        <w:rPr>
          <w:lang w:val="bg-BG"/>
        </w:rPr>
        <w:t>З</w:t>
      </w:r>
      <w:r w:rsidR="00B108AA" w:rsidRPr="00B108AA">
        <w:rPr>
          <w:lang w:val="bg-BG"/>
        </w:rPr>
        <w:t>адание</w:t>
      </w:r>
      <w:r w:rsidR="00B108AA" w:rsidRPr="00B108AA">
        <w:rPr>
          <w:lang w:val="ru-RU"/>
        </w:rPr>
        <w:t xml:space="preserve"> </w:t>
      </w:r>
      <w:proofErr w:type="spellStart"/>
      <w:r w:rsidR="00B108AA" w:rsidRPr="00B108AA">
        <w:t>по</w:t>
      </w:r>
      <w:proofErr w:type="spellEnd"/>
      <w:r w:rsidR="00B108AA" w:rsidRPr="00B108AA">
        <w:t xml:space="preserve"> чл.125</w:t>
      </w:r>
      <w:r w:rsidR="00B108AA" w:rsidRPr="00B108AA">
        <w:rPr>
          <w:lang w:val="bg-BG"/>
        </w:rPr>
        <w:t xml:space="preserve"> </w:t>
      </w:r>
      <w:proofErr w:type="spellStart"/>
      <w:r w:rsidR="00B108AA" w:rsidRPr="00B108AA">
        <w:t>от</w:t>
      </w:r>
      <w:proofErr w:type="spellEnd"/>
      <w:r w:rsidR="00B108AA" w:rsidRPr="00B108AA">
        <w:t xml:space="preserve"> ЗУТ</w:t>
      </w:r>
      <w:r w:rsidR="00B108AA" w:rsidRPr="00B108AA">
        <w:rPr>
          <w:color w:val="000000"/>
          <w:lang w:val="bg-BG"/>
        </w:rPr>
        <w:t>.</w:t>
      </w:r>
    </w:p>
    <w:p w14:paraId="6D44DFE6" w14:textId="77777777" w:rsidR="00A3266D" w:rsidRDefault="00A3266D" w:rsidP="002F1280">
      <w:pPr>
        <w:ind w:firstLine="851"/>
        <w:jc w:val="both"/>
        <w:rPr>
          <w:b/>
          <w:color w:val="000000"/>
          <w:lang w:val="bg-BG"/>
        </w:rPr>
      </w:pPr>
    </w:p>
    <w:p w14:paraId="795A6716" w14:textId="77777777" w:rsidR="00B24B22" w:rsidRDefault="002F1280" w:rsidP="002F1280">
      <w:pPr>
        <w:ind w:firstLine="851"/>
        <w:jc w:val="both"/>
        <w:rPr>
          <w:lang w:val="bg-BG"/>
        </w:rPr>
      </w:pPr>
      <w:r w:rsidRPr="002F1280">
        <w:rPr>
          <w:b/>
          <w:color w:val="000000"/>
          <w:lang w:val="bg-BG"/>
        </w:rPr>
        <w:t>Обхват на устройствения проект</w:t>
      </w:r>
      <w:r w:rsidRPr="00D3098A">
        <w:rPr>
          <w:b/>
          <w:color w:val="000000"/>
          <w:lang w:val="bg-BG"/>
        </w:rPr>
        <w:t xml:space="preserve">: </w:t>
      </w:r>
      <w:r w:rsidR="00B24B22">
        <w:rPr>
          <w:lang w:val="bg-BG"/>
        </w:rPr>
        <w:t xml:space="preserve">УПИ </w:t>
      </w:r>
      <w:r w:rsidR="00B24B22">
        <w:t xml:space="preserve">II-1616, </w:t>
      </w:r>
      <w:r w:rsidR="00B24B22">
        <w:rPr>
          <w:lang w:val="bg-BG"/>
        </w:rPr>
        <w:t xml:space="preserve">УПИ </w:t>
      </w:r>
      <w:r w:rsidR="00B24B22">
        <w:t xml:space="preserve">VI-1615 </w:t>
      </w:r>
      <w:r w:rsidR="00B24B22">
        <w:rPr>
          <w:lang w:val="bg-BG"/>
        </w:rPr>
        <w:t xml:space="preserve">и УПИ </w:t>
      </w:r>
      <w:r w:rsidR="00B24B22">
        <w:t>V-1612</w:t>
      </w:r>
      <w:r w:rsidR="00B24B22">
        <w:rPr>
          <w:lang w:val="bg-BG"/>
        </w:rPr>
        <w:t>, кв.</w:t>
      </w:r>
      <w:r w:rsidR="00B24B22">
        <w:t>8</w:t>
      </w:r>
      <w:r w:rsidR="00B24B22">
        <w:rPr>
          <w:lang w:val="bg-BG"/>
        </w:rPr>
        <w:t>5</w:t>
      </w:r>
      <w:r w:rsidR="00B24B22">
        <w:rPr>
          <w:lang w:val="bg-BG"/>
        </w:rPr>
        <w:t>.</w:t>
      </w:r>
    </w:p>
    <w:p w14:paraId="67CA8524" w14:textId="20FF3329" w:rsidR="00844081" w:rsidRP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14:paraId="5F62AEF0" w14:textId="77777777" w:rsid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14:paraId="67DE0680" w14:textId="71D51C80" w:rsidR="002F1280" w:rsidRPr="002F1280" w:rsidRDefault="002F1280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3098A">
        <w:rPr>
          <w:lang w:val="bg-BG" w:eastAsia="bg-BG"/>
        </w:rPr>
        <w:t>ъобщението е поставено на</w:t>
      </w:r>
      <w:r w:rsidR="00542CE2">
        <w:rPr>
          <w:lang w:val="bg-BG" w:eastAsia="bg-BG"/>
        </w:rPr>
        <w:t xml:space="preserve"> </w:t>
      </w:r>
      <w:r w:rsidR="00B24B22">
        <w:rPr>
          <w:lang w:val="bg-BG" w:eastAsia="bg-BG"/>
        </w:rPr>
        <w:t>01.</w:t>
      </w:r>
      <w:r w:rsidR="00542CE2">
        <w:rPr>
          <w:lang w:val="bg-BG" w:eastAsia="bg-BG"/>
        </w:rPr>
        <w:t>0</w:t>
      </w:r>
      <w:r w:rsidR="00B24B22">
        <w:rPr>
          <w:lang w:val="bg-BG" w:eastAsia="bg-BG"/>
        </w:rPr>
        <w:t>7</w:t>
      </w:r>
      <w:r>
        <w:rPr>
          <w:lang w:val="bg-BG" w:eastAsia="bg-BG"/>
        </w:rPr>
        <w:t>.202</w:t>
      </w:r>
      <w:r w:rsidR="00B24B22">
        <w:rPr>
          <w:lang w:val="bg-BG" w:eastAsia="bg-BG"/>
        </w:rPr>
        <w:t>2</w:t>
      </w:r>
      <w:bookmarkStart w:id="0" w:name="_GoBack"/>
      <w:bookmarkEnd w:id="0"/>
      <w:r w:rsidRPr="000A4686">
        <w:rPr>
          <w:lang w:val="bg-BG" w:eastAsia="bg-BG"/>
        </w:rPr>
        <w:t xml:space="preserve">г. на таблото за обявления в „Център за </w:t>
      </w:r>
      <w:r w:rsidR="00D3098A"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sectPr w:rsidR="002F1280" w:rsidRPr="002F1280" w:rsidSect="00D0080D">
      <w:headerReference w:type="first" r:id="rId8"/>
      <w:footerReference w:type="first" r:id="rId9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5FC00" w14:textId="77777777" w:rsidR="000B7600" w:rsidRDefault="000B7600">
      <w:r>
        <w:separator/>
      </w:r>
    </w:p>
  </w:endnote>
  <w:endnote w:type="continuationSeparator" w:id="0">
    <w:p w14:paraId="6AA0954E" w14:textId="77777777" w:rsidR="000B7600" w:rsidRDefault="000B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6DE57" w14:textId="77777777"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94E32F" wp14:editId="2FDC3CBF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963A6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13277B" wp14:editId="0CDE6717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582D2" w14:textId="77777777"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3CEDAD55" wp14:editId="051F6A7A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918853B" w14:textId="77777777"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3277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14:paraId="4B2582D2" w14:textId="77777777"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3CEDAD55" wp14:editId="051F6A7A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918853B" w14:textId="77777777"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14:paraId="03BC9690" w14:textId="77777777"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14:paraId="74E8B59A" w14:textId="77777777"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14:paraId="1E8BC3FE" w14:textId="77777777"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9B292" w14:textId="77777777" w:rsidR="000B7600" w:rsidRDefault="000B7600">
      <w:r>
        <w:separator/>
      </w:r>
    </w:p>
  </w:footnote>
  <w:footnote w:type="continuationSeparator" w:id="0">
    <w:p w14:paraId="09CEDD6A" w14:textId="77777777" w:rsidR="000B7600" w:rsidRDefault="000B7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E53C4" w14:textId="77777777"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0D092AD8" wp14:editId="33BD555F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14:paraId="522062AA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3F75F324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2AFD8EAF" w14:textId="77777777"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14:paraId="5C57AAE9" w14:textId="77777777"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2F1280"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14:paraId="2A449698" w14:textId="77777777"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14:paraId="245218EA" w14:textId="77777777"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14:paraId="7C929EB9" w14:textId="77777777"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80DA22" wp14:editId="473CFBCE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37206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14F93"/>
    <w:rsid w:val="00015607"/>
    <w:rsid w:val="00043E71"/>
    <w:rsid w:val="000531F0"/>
    <w:rsid w:val="00065DAD"/>
    <w:rsid w:val="00072921"/>
    <w:rsid w:val="00080115"/>
    <w:rsid w:val="000973EF"/>
    <w:rsid w:val="000B7600"/>
    <w:rsid w:val="000C503C"/>
    <w:rsid w:val="000C5A00"/>
    <w:rsid w:val="000D52B1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E086A"/>
    <w:rsid w:val="001F369B"/>
    <w:rsid w:val="00212774"/>
    <w:rsid w:val="00216F32"/>
    <w:rsid w:val="00217F64"/>
    <w:rsid w:val="00225BFF"/>
    <w:rsid w:val="00240E86"/>
    <w:rsid w:val="00241A24"/>
    <w:rsid w:val="00247136"/>
    <w:rsid w:val="002602AB"/>
    <w:rsid w:val="002624BF"/>
    <w:rsid w:val="00263EE7"/>
    <w:rsid w:val="00283A77"/>
    <w:rsid w:val="002A27AD"/>
    <w:rsid w:val="002A5EC4"/>
    <w:rsid w:val="002B3516"/>
    <w:rsid w:val="002C79CC"/>
    <w:rsid w:val="002E2104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3E1A1B"/>
    <w:rsid w:val="00430547"/>
    <w:rsid w:val="00443714"/>
    <w:rsid w:val="00445988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366BC"/>
    <w:rsid w:val="00542CE2"/>
    <w:rsid w:val="00544B32"/>
    <w:rsid w:val="005729FA"/>
    <w:rsid w:val="0057415A"/>
    <w:rsid w:val="0057663E"/>
    <w:rsid w:val="00582C1E"/>
    <w:rsid w:val="0058481F"/>
    <w:rsid w:val="00594E1D"/>
    <w:rsid w:val="005A16A9"/>
    <w:rsid w:val="005A1F50"/>
    <w:rsid w:val="005A2792"/>
    <w:rsid w:val="005A3EEA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82E2A"/>
    <w:rsid w:val="00683DFF"/>
    <w:rsid w:val="006A02EE"/>
    <w:rsid w:val="006C6FA3"/>
    <w:rsid w:val="00731F31"/>
    <w:rsid w:val="0073558E"/>
    <w:rsid w:val="00743FB6"/>
    <w:rsid w:val="00774374"/>
    <w:rsid w:val="00787DE0"/>
    <w:rsid w:val="007A5B54"/>
    <w:rsid w:val="007B6130"/>
    <w:rsid w:val="007C6366"/>
    <w:rsid w:val="007D36D3"/>
    <w:rsid w:val="007D79DC"/>
    <w:rsid w:val="007F57BA"/>
    <w:rsid w:val="00804814"/>
    <w:rsid w:val="00822625"/>
    <w:rsid w:val="00830403"/>
    <w:rsid w:val="00844081"/>
    <w:rsid w:val="00846B40"/>
    <w:rsid w:val="008522FB"/>
    <w:rsid w:val="00854134"/>
    <w:rsid w:val="00860B32"/>
    <w:rsid w:val="008A0D5C"/>
    <w:rsid w:val="008B05CE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4764E"/>
    <w:rsid w:val="00A65BBC"/>
    <w:rsid w:val="00A870F0"/>
    <w:rsid w:val="00A90C21"/>
    <w:rsid w:val="00AE5F13"/>
    <w:rsid w:val="00AF0148"/>
    <w:rsid w:val="00AF41FF"/>
    <w:rsid w:val="00B056DD"/>
    <w:rsid w:val="00B108AA"/>
    <w:rsid w:val="00B24B22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84DF9"/>
    <w:rsid w:val="00B86039"/>
    <w:rsid w:val="00B94F09"/>
    <w:rsid w:val="00BA6FE8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4572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0522B"/>
    <w:rsid w:val="00D10B5C"/>
    <w:rsid w:val="00D25DA8"/>
    <w:rsid w:val="00D27CD4"/>
    <w:rsid w:val="00D3056D"/>
    <w:rsid w:val="00D3098A"/>
    <w:rsid w:val="00D354F2"/>
    <w:rsid w:val="00D422AE"/>
    <w:rsid w:val="00D44E20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0881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B3435"/>
    <w:rsid w:val="00EE10EC"/>
    <w:rsid w:val="00EE18D1"/>
    <w:rsid w:val="00EE4E77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B5ACE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C0527FF"/>
  <w15:docId w15:val="{0740E6E9-9B37-44EF-93A0-FC6C3AA4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2918D-CC4B-41F5-B797-082D17C5D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1956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Stefka Dankova</cp:lastModifiedBy>
  <cp:revision>2</cp:revision>
  <cp:lastPrinted>2020-04-15T06:40:00Z</cp:lastPrinted>
  <dcterms:created xsi:type="dcterms:W3CDTF">2022-07-01T06:54:00Z</dcterms:created>
  <dcterms:modified xsi:type="dcterms:W3CDTF">2022-07-01T06:54:00Z</dcterms:modified>
</cp:coreProperties>
</file>